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92" w:rsidRDefault="00485C92" w:rsidP="0040567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05671" w:rsidRDefault="00405671" w:rsidP="0040567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223E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Звіт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</w:p>
    <w:p w:rsidR="00405671" w:rsidRDefault="00405671" w:rsidP="0040567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223E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 відстеження результативності </w:t>
      </w:r>
      <w:proofErr w:type="gramStart"/>
      <w:r w:rsidRPr="00223E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регуляторного</w:t>
      </w:r>
      <w:proofErr w:type="gramEnd"/>
      <w:r w:rsidRPr="00223E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акту</w:t>
      </w:r>
    </w:p>
    <w:p w:rsidR="00405671" w:rsidRDefault="00405671" w:rsidP="00405671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05671" w:rsidRDefault="00405671" w:rsidP="00405671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</w:pPr>
    </w:p>
    <w:tbl>
      <w:tblPr>
        <w:tblStyle w:val="a3"/>
        <w:tblW w:w="9861" w:type="dxa"/>
        <w:tblLook w:val="04A0"/>
      </w:tblPr>
      <w:tblGrid>
        <w:gridCol w:w="817"/>
        <w:gridCol w:w="1971"/>
        <w:gridCol w:w="3274"/>
        <w:gridCol w:w="1899"/>
        <w:gridCol w:w="1900"/>
      </w:tblGrid>
      <w:tr w:rsidR="00405671" w:rsidTr="00405671">
        <w:tc>
          <w:tcPr>
            <w:tcW w:w="817" w:type="dxa"/>
          </w:tcPr>
          <w:p w:rsidR="00405671" w:rsidRPr="00405671" w:rsidRDefault="00405671" w:rsidP="00405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1971" w:type="dxa"/>
          </w:tcPr>
          <w:p w:rsidR="00405671" w:rsidRPr="00405671" w:rsidRDefault="00405671" w:rsidP="00405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  <w:t>Вид</w:t>
            </w:r>
          </w:p>
        </w:tc>
        <w:tc>
          <w:tcPr>
            <w:tcW w:w="3274" w:type="dxa"/>
          </w:tcPr>
          <w:p w:rsidR="00405671" w:rsidRPr="00405671" w:rsidRDefault="00405671" w:rsidP="00405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1899" w:type="dxa"/>
          </w:tcPr>
          <w:p w:rsidR="00405671" w:rsidRPr="00405671" w:rsidRDefault="00405671" w:rsidP="00405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  <w:t>Вид відстеження</w:t>
            </w:r>
          </w:p>
        </w:tc>
        <w:tc>
          <w:tcPr>
            <w:tcW w:w="1900" w:type="dxa"/>
          </w:tcPr>
          <w:p w:rsidR="00405671" w:rsidRPr="00405671" w:rsidRDefault="00405671" w:rsidP="00405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  <w:t>Строк проведення відстеження</w:t>
            </w:r>
          </w:p>
        </w:tc>
      </w:tr>
      <w:tr w:rsidR="00405671" w:rsidTr="00405671">
        <w:tc>
          <w:tcPr>
            <w:tcW w:w="817" w:type="dxa"/>
          </w:tcPr>
          <w:p w:rsidR="00405671" w:rsidRPr="00405671" w:rsidRDefault="00405671" w:rsidP="00405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971" w:type="dxa"/>
          </w:tcPr>
          <w:p w:rsidR="00405671" w:rsidRPr="00405671" w:rsidRDefault="00405671" w:rsidP="00405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</w:pPr>
            <w:proofErr w:type="gramStart"/>
            <w:r w:rsidRPr="0040567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Р</w:t>
            </w:r>
            <w:proofErr w:type="gramEnd"/>
            <w:r w:rsidRPr="0040567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ішення</w:t>
            </w:r>
            <w:r w:rsidRPr="0040567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40567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викон</w:t>
            </w:r>
            <w:r w:rsidRPr="0040567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  <w:t>кому</w:t>
            </w:r>
            <w:r w:rsidRPr="0040567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40567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40567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Миколаївської</w:t>
            </w:r>
            <w:r w:rsidRPr="0040567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40567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міської </w:t>
            </w:r>
            <w:r w:rsidRPr="0040567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40567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ради </w:t>
            </w:r>
            <w:r w:rsidRPr="0040567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40567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від </w:t>
            </w:r>
            <w:r w:rsidRPr="0040567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40567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11.06.2012 </w:t>
            </w:r>
          </w:p>
          <w:p w:rsidR="00405671" w:rsidRDefault="00405671" w:rsidP="00405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40567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№ 581</w:t>
            </w:r>
          </w:p>
        </w:tc>
        <w:tc>
          <w:tcPr>
            <w:tcW w:w="3274" w:type="dxa"/>
          </w:tcPr>
          <w:p w:rsidR="00405671" w:rsidRDefault="00405671" w:rsidP="00405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40567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«Про затвердження Умов проведення конкурсів з перевезення пасажирів на міських автобусних маршрутах загального користування, замовником перевезень на яких є виконком Миколаївської міської ради, на 2012 – 2017 роки та проведення таких конкурсів, зі змінами, внесеними </w:t>
            </w:r>
            <w:proofErr w:type="gramStart"/>
            <w:r w:rsidRPr="0040567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р</w:t>
            </w:r>
            <w:proofErr w:type="gramEnd"/>
            <w:r w:rsidRPr="0040567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ішенням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40567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виконавчого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40567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комітету 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40567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міської ради 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40567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від 27.07.2012 № 780</w:t>
            </w:r>
          </w:p>
        </w:tc>
        <w:tc>
          <w:tcPr>
            <w:tcW w:w="1899" w:type="dxa"/>
          </w:tcPr>
          <w:p w:rsidR="00405671" w:rsidRPr="00405671" w:rsidRDefault="00405671" w:rsidP="00D17F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  <w:t>Періодичне</w:t>
            </w:r>
          </w:p>
        </w:tc>
        <w:tc>
          <w:tcPr>
            <w:tcW w:w="1900" w:type="dxa"/>
          </w:tcPr>
          <w:p w:rsidR="00405671" w:rsidRPr="00405671" w:rsidRDefault="00405671" w:rsidP="00D17F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  <w:t>10.01.2017</w:t>
            </w:r>
          </w:p>
        </w:tc>
      </w:tr>
      <w:tr w:rsidR="00405671" w:rsidTr="00405671">
        <w:tc>
          <w:tcPr>
            <w:tcW w:w="817" w:type="dxa"/>
          </w:tcPr>
          <w:p w:rsidR="00405671" w:rsidRDefault="00405671" w:rsidP="00405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971" w:type="dxa"/>
          </w:tcPr>
          <w:p w:rsidR="00405671" w:rsidRPr="00405671" w:rsidRDefault="00405671" w:rsidP="00405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</w:pPr>
            <w:proofErr w:type="gramStart"/>
            <w:r w:rsidRPr="0040567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Р</w:t>
            </w:r>
            <w:proofErr w:type="gramEnd"/>
            <w:r w:rsidRPr="0040567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ішення</w:t>
            </w:r>
            <w:r w:rsidRPr="0040567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40567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викон</w:t>
            </w:r>
            <w:r w:rsidRPr="0040567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  <w:t>кому</w:t>
            </w:r>
            <w:r w:rsidRPr="0040567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40567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40567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Миколаївської</w:t>
            </w:r>
            <w:r w:rsidRPr="0040567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40567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міської </w:t>
            </w:r>
            <w:r w:rsidRPr="0040567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40567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ради </w:t>
            </w:r>
            <w:r w:rsidRPr="0040567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40567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від </w:t>
            </w:r>
            <w:r w:rsidRPr="0040567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  <w:t>28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  <w:t>5</w:t>
            </w:r>
            <w:r w:rsidRPr="0040567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405671" w:rsidRPr="00994E5D" w:rsidRDefault="00405671" w:rsidP="00994E5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</w:pPr>
            <w:r w:rsidRPr="0040567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№ </w:t>
            </w:r>
            <w:r w:rsidR="00994E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  <w:t>437</w:t>
            </w:r>
          </w:p>
        </w:tc>
        <w:tc>
          <w:tcPr>
            <w:tcW w:w="3274" w:type="dxa"/>
          </w:tcPr>
          <w:p w:rsidR="00405671" w:rsidRPr="00994E5D" w:rsidRDefault="00994E5D" w:rsidP="004056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  <w:t>«Про затвердження Умов проведення конкурсів з перевезення пасажирів на міських автобусних маршрутах загального користування, замовником перевезень на яких є виконком Миколаївської міської ради та проведення таких ко</w:t>
            </w:r>
            <w:r w:rsidR="00485C92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  <w:t>курсів»</w:t>
            </w:r>
          </w:p>
        </w:tc>
        <w:tc>
          <w:tcPr>
            <w:tcW w:w="1899" w:type="dxa"/>
          </w:tcPr>
          <w:p w:rsidR="00405671" w:rsidRDefault="00994E5D" w:rsidP="00D17F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  <w:t>Періодичне</w:t>
            </w:r>
          </w:p>
        </w:tc>
        <w:tc>
          <w:tcPr>
            <w:tcW w:w="1900" w:type="dxa"/>
          </w:tcPr>
          <w:p w:rsidR="00405671" w:rsidRPr="00994E5D" w:rsidRDefault="00994E5D" w:rsidP="00D17F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ru-RU"/>
              </w:rPr>
              <w:t>10.05.2017</w:t>
            </w:r>
          </w:p>
        </w:tc>
      </w:tr>
    </w:tbl>
    <w:p w:rsidR="00405671" w:rsidRDefault="00405671" w:rsidP="00405671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</w:pPr>
    </w:p>
    <w:p w:rsidR="00405671" w:rsidRDefault="00405671" w:rsidP="00405671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05671" w:rsidRPr="00117E22" w:rsidRDefault="00405671" w:rsidP="00117E2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67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17E22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117E22">
        <w:rPr>
          <w:rFonts w:ascii="Times New Roman" w:eastAsia="Times New Roman" w:hAnsi="Times New Roman"/>
          <w:sz w:val="28"/>
          <w:szCs w:val="28"/>
          <w:lang w:eastAsia="ru-RU"/>
        </w:rPr>
        <w:t>ідстеження результативності регуляторного акту проводилось управлінням транспортного комплексу, зв'язку та телекомунікацій Миколаївської міської ради у січні поточного року.</w:t>
      </w:r>
    </w:p>
    <w:p w:rsidR="00405671" w:rsidRPr="00117E22" w:rsidRDefault="00485C92" w:rsidP="00117E2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E2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405671" w:rsidRPr="00117E22">
        <w:rPr>
          <w:rFonts w:ascii="Times New Roman" w:eastAsia="Times New Roman" w:hAnsi="Times New Roman"/>
          <w:sz w:val="28"/>
          <w:szCs w:val="28"/>
          <w:lang w:eastAsia="ru-RU"/>
        </w:rPr>
        <w:t xml:space="preserve">Даний регуляторний акт був прийнятий з метою регулювання господарських відносин з </w:t>
      </w:r>
      <w:proofErr w:type="gramStart"/>
      <w:r w:rsidR="00405671" w:rsidRPr="00117E2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405671" w:rsidRPr="00117E22">
        <w:rPr>
          <w:rFonts w:ascii="Times New Roman" w:eastAsia="Times New Roman" w:hAnsi="Times New Roman"/>
          <w:sz w:val="28"/>
          <w:szCs w:val="28"/>
          <w:lang w:eastAsia="ru-RU"/>
        </w:rPr>
        <w:t xml:space="preserve">ідприємствами-перевізниками, які здійснюють перевезення пасажирів на міських автобусних маршрутах загального користування, у зв'язку з закінченням терміну дії договорів на перевезення пасажирів, шляхом проведення конкурсів з перевезення пасажирів на міських </w:t>
      </w:r>
      <w:r w:rsidR="00405671" w:rsidRPr="00117E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автобусних маршрутах загального користування, замовником перевезень на яких є виконком Миколаївської міської ради.</w:t>
      </w:r>
    </w:p>
    <w:p w:rsidR="00405671" w:rsidRPr="00117E22" w:rsidRDefault="00485C92" w:rsidP="00117E2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E2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405671" w:rsidRPr="00117E22">
        <w:rPr>
          <w:rFonts w:ascii="Times New Roman" w:eastAsia="Times New Roman" w:hAnsi="Times New Roman"/>
          <w:sz w:val="28"/>
          <w:szCs w:val="28"/>
          <w:lang w:eastAsia="ru-RU"/>
        </w:rPr>
        <w:t xml:space="preserve">Відстеження якості виконання завдань і заходів, передбачених регуляторним актом, здійснювалось щомісячно, за результатами аналізу статистичних даних, проведення комплексних, вибіркових та інших перевірок діяльності </w:t>
      </w:r>
      <w:proofErr w:type="gramStart"/>
      <w:r w:rsidR="00405671" w:rsidRPr="00117E2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405671" w:rsidRPr="00117E22">
        <w:rPr>
          <w:rFonts w:ascii="Times New Roman" w:eastAsia="Times New Roman" w:hAnsi="Times New Roman"/>
          <w:sz w:val="28"/>
          <w:szCs w:val="28"/>
          <w:lang w:eastAsia="ru-RU"/>
        </w:rPr>
        <w:t xml:space="preserve">ідприємств-перевізників, які обслуговують міські автобусні маршрути загального користування. </w:t>
      </w:r>
    </w:p>
    <w:p w:rsidR="00405671" w:rsidRPr="00117E22" w:rsidRDefault="00485C92" w:rsidP="00117E2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E2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405671" w:rsidRPr="00117E22">
        <w:rPr>
          <w:rFonts w:ascii="Times New Roman" w:eastAsia="Times New Roman" w:hAnsi="Times New Roman"/>
          <w:sz w:val="28"/>
          <w:szCs w:val="28"/>
          <w:lang w:eastAsia="ru-RU"/>
        </w:rPr>
        <w:t>На сьогоднішній день для задоволення потреб населення м. Миколаєва в пасажирських перевезеннях у мі</w:t>
      </w:r>
      <w:proofErr w:type="gramStart"/>
      <w:r w:rsidR="00405671" w:rsidRPr="00117E22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End"/>
      <w:r w:rsidR="00405671" w:rsidRPr="00117E22">
        <w:rPr>
          <w:rFonts w:ascii="Times New Roman" w:eastAsia="Times New Roman" w:hAnsi="Times New Roman"/>
          <w:sz w:val="28"/>
          <w:szCs w:val="28"/>
          <w:lang w:eastAsia="ru-RU"/>
        </w:rPr>
        <w:t xml:space="preserve">і створена мережа міських автобусних маршрутів загальною протяжністю </w:t>
      </w:r>
      <w:r w:rsidR="003F3B9F" w:rsidRPr="00117E22">
        <w:rPr>
          <w:rFonts w:ascii="Times New Roman" w:eastAsia="Times New Roman" w:hAnsi="Times New Roman"/>
          <w:sz w:val="28"/>
          <w:szCs w:val="28"/>
          <w:lang w:val="uk-UA" w:eastAsia="ru-RU"/>
        </w:rPr>
        <w:t>1024</w:t>
      </w:r>
      <w:r w:rsidR="00405671" w:rsidRPr="00117E22">
        <w:rPr>
          <w:rFonts w:ascii="Times New Roman" w:eastAsia="Times New Roman" w:hAnsi="Times New Roman"/>
          <w:sz w:val="28"/>
          <w:szCs w:val="28"/>
          <w:lang w:eastAsia="ru-RU"/>
        </w:rPr>
        <w:t xml:space="preserve"> км, яка сформована з 9</w:t>
      </w:r>
      <w:r w:rsidRPr="00117E22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="003F3B9F" w:rsidRPr="00117E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05671" w:rsidRPr="00117E22">
        <w:rPr>
          <w:rFonts w:ascii="Times New Roman" w:eastAsia="Times New Roman" w:hAnsi="Times New Roman"/>
          <w:sz w:val="28"/>
          <w:szCs w:val="28"/>
          <w:lang w:eastAsia="ru-RU"/>
        </w:rPr>
        <w:t>автобусних маршрутів. На вказаних маршрутах транспортні засоби працюють як у звичайному режимі руху так і в режимі маршрутного таксі.</w:t>
      </w:r>
    </w:p>
    <w:p w:rsidR="00D50C90" w:rsidRPr="00117E22" w:rsidRDefault="00FE1CC5" w:rsidP="00117E2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17E2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17E22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даний час міські автобусні маршрути у м. Миколаєві обслуговують 9 </w:t>
      </w:r>
      <w:proofErr w:type="gramStart"/>
      <w:r w:rsidRPr="00117E2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117E22">
        <w:rPr>
          <w:rFonts w:ascii="Times New Roman" w:eastAsia="Times New Roman" w:hAnsi="Times New Roman"/>
          <w:sz w:val="28"/>
          <w:szCs w:val="28"/>
          <w:lang w:eastAsia="ru-RU"/>
        </w:rPr>
        <w:t xml:space="preserve">ідприємств-перевізників, для обслуговування міської маршрутної мережі задіяні </w:t>
      </w:r>
      <w:r w:rsidRPr="00117E22">
        <w:rPr>
          <w:rFonts w:ascii="Times New Roman" w:eastAsia="Times New Roman" w:hAnsi="Times New Roman"/>
          <w:sz w:val="28"/>
          <w:szCs w:val="28"/>
          <w:lang w:val="uk-UA" w:eastAsia="ru-RU"/>
        </w:rPr>
        <w:t>894</w:t>
      </w:r>
      <w:r w:rsidRPr="00117E22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пасажирських автобуси різної пасажиромісткості. Згідно зі статистичними даними щорічний обсяг перевезень міським автобусним транспортом загального користування у м. Миколаєві складає 96280 тис. пасажирів, тобто 257 тис. пасажирів щодня.</w:t>
      </w:r>
    </w:p>
    <w:p w:rsidR="00FE1CC5" w:rsidRPr="00117E22" w:rsidRDefault="00FE1CC5" w:rsidP="00117E2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17E2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17E22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протязі звітного періоду управлінням транспортного комплексу, зв’язку та телекомунікацій </w:t>
      </w:r>
      <w:proofErr w:type="gramStart"/>
      <w:r w:rsidRPr="00117E22">
        <w:rPr>
          <w:rFonts w:ascii="Times New Roman" w:eastAsia="Times New Roman" w:hAnsi="Times New Roman"/>
          <w:sz w:val="28"/>
          <w:szCs w:val="28"/>
          <w:lang w:eastAsia="ru-RU"/>
        </w:rPr>
        <w:t>проводились</w:t>
      </w:r>
      <w:proofErr w:type="gramEnd"/>
      <w:r w:rsidRPr="00117E2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перевірки дотримання перевізниками договірних умов. Було організовано проведення </w:t>
      </w:r>
      <w:r w:rsidRPr="00117E22">
        <w:rPr>
          <w:rFonts w:ascii="Times New Roman" w:eastAsia="Times New Roman" w:hAnsi="Times New Roman"/>
          <w:sz w:val="28"/>
          <w:szCs w:val="28"/>
          <w:lang w:val="uk-UA" w:eastAsia="ru-RU"/>
        </w:rPr>
        <w:t>110</w:t>
      </w:r>
      <w:r w:rsidRPr="00117E22">
        <w:rPr>
          <w:rFonts w:ascii="Times New Roman" w:eastAsia="Times New Roman" w:hAnsi="Times New Roman"/>
          <w:sz w:val="28"/>
          <w:szCs w:val="28"/>
          <w:lang w:eastAsia="ru-RU"/>
        </w:rPr>
        <w:t xml:space="preserve"> виїзних перевірок усіх </w:t>
      </w:r>
      <w:proofErr w:type="gramStart"/>
      <w:r w:rsidRPr="00117E2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117E22">
        <w:rPr>
          <w:rFonts w:ascii="Times New Roman" w:eastAsia="Times New Roman" w:hAnsi="Times New Roman"/>
          <w:sz w:val="28"/>
          <w:szCs w:val="28"/>
          <w:lang w:eastAsia="ru-RU"/>
        </w:rPr>
        <w:t>ідприємств-перевізників задіяних в обслуговуванні міських автобусних маршрутів. За результатами перевірок керівникам підприємств - перевізників було надано доручення щодо термінового усунення виявлених недоліків.</w:t>
      </w:r>
    </w:p>
    <w:p w:rsidR="00D17F2A" w:rsidRPr="00117E22" w:rsidRDefault="00D17F2A" w:rsidP="00117E2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E2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17E2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 місцевої влади отримали нормативно-правовий акт, який дозволяє розглядати </w:t>
      </w:r>
      <w:proofErr w:type="gramStart"/>
      <w:r w:rsidRPr="00117E22">
        <w:rPr>
          <w:rFonts w:ascii="Times New Roman" w:eastAsia="Times New Roman" w:hAnsi="Times New Roman"/>
          <w:sz w:val="28"/>
          <w:szCs w:val="28"/>
          <w:lang w:eastAsia="ru-RU"/>
        </w:rPr>
        <w:t>вс</w:t>
      </w:r>
      <w:proofErr w:type="gramEnd"/>
      <w:r w:rsidRPr="00117E22">
        <w:rPr>
          <w:rFonts w:ascii="Times New Roman" w:eastAsia="Times New Roman" w:hAnsi="Times New Roman"/>
          <w:sz w:val="28"/>
          <w:szCs w:val="28"/>
          <w:lang w:eastAsia="ru-RU"/>
        </w:rPr>
        <w:t xml:space="preserve">і питання, які пов’язані з із транспортним забезпеченням городян м. Миколаєва. </w:t>
      </w:r>
    </w:p>
    <w:p w:rsidR="00D17F2A" w:rsidRPr="00117E22" w:rsidRDefault="00D17F2A" w:rsidP="00117E2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E2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17E22">
        <w:rPr>
          <w:rFonts w:ascii="Times New Roman" w:eastAsia="Times New Roman" w:hAnsi="Times New Roman"/>
          <w:sz w:val="28"/>
          <w:szCs w:val="28"/>
          <w:lang w:eastAsia="ru-RU"/>
        </w:rPr>
        <w:t xml:space="preserve">Діючий регуляторний акт дозволяє </w:t>
      </w:r>
      <w:proofErr w:type="gramStart"/>
      <w:r w:rsidRPr="00117E2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117E22">
        <w:rPr>
          <w:rFonts w:ascii="Times New Roman" w:eastAsia="Times New Roman" w:hAnsi="Times New Roman"/>
          <w:sz w:val="28"/>
          <w:szCs w:val="28"/>
          <w:lang w:eastAsia="ru-RU"/>
        </w:rPr>
        <w:t xml:space="preserve">ідтримувати умови для розвитку малого та середнього бізнесу, розвиток партнерських відносин між органами місцевої влади і суб’єктами господарювання.  Крім того, контроль за виконанням вимог даного регуляторного акта не потребує додаткових витрат коштів міського бюджету. </w:t>
      </w:r>
    </w:p>
    <w:p w:rsidR="00D17F2A" w:rsidRPr="00117E22" w:rsidRDefault="00D17F2A" w:rsidP="00117E2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E2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17E22">
        <w:rPr>
          <w:rFonts w:ascii="Times New Roman" w:eastAsia="Times New Roman" w:hAnsi="Times New Roman"/>
          <w:sz w:val="28"/>
          <w:szCs w:val="28"/>
          <w:lang w:eastAsia="ru-RU"/>
        </w:rPr>
        <w:t>На основі повторного відстеження можна зробити висновок, що в результаті прийняття регуляторного акту в мі</w:t>
      </w:r>
      <w:proofErr w:type="gramStart"/>
      <w:r w:rsidRPr="00117E22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End"/>
      <w:r w:rsidRPr="00117E22">
        <w:rPr>
          <w:rFonts w:ascii="Times New Roman" w:eastAsia="Times New Roman" w:hAnsi="Times New Roman"/>
          <w:sz w:val="28"/>
          <w:szCs w:val="28"/>
          <w:lang w:eastAsia="ru-RU"/>
        </w:rPr>
        <w:t>і діє єдиний механізм постійного регулювання попиту і пропозицій на ринку пасажирських перевезень, з можливістю відстеження перевезень пасажирів, поліпшення стану безпеки автомобільних перевезень на автобусних маршрутах загального користування у місті, своєчасної оцінки очікуваних результатів, створення сприятливого економічного клімату та інш.</w:t>
      </w:r>
    </w:p>
    <w:p w:rsidR="00D17F2A" w:rsidRPr="00117E22" w:rsidRDefault="00D17F2A" w:rsidP="00117E2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E22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ab/>
        <w:t>В</w:t>
      </w:r>
      <w:r w:rsidRPr="00117E22">
        <w:rPr>
          <w:rFonts w:ascii="Times New Roman" w:eastAsia="Times New Roman" w:hAnsi="Times New Roman"/>
          <w:sz w:val="28"/>
          <w:szCs w:val="28"/>
          <w:lang w:eastAsia="ru-RU"/>
        </w:rPr>
        <w:t xml:space="preserve">раховуючи вищевикладене, регуляторний акт має високий ступінь досягнення визначених цілей, результати реалізації його положень мають позитивну динаміку, він не потребує змін чи доповнень. </w:t>
      </w:r>
    </w:p>
    <w:p w:rsidR="00117E22" w:rsidRDefault="00117E22" w:rsidP="00117E22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7E22" w:rsidRDefault="00117E22" w:rsidP="00117E22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7E22" w:rsidRDefault="00117E22" w:rsidP="00117E22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7E22" w:rsidRDefault="00117E22" w:rsidP="00117E22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7E22" w:rsidRDefault="00117E22" w:rsidP="00117E22">
      <w:pPr>
        <w:tabs>
          <w:tab w:val="left" w:pos="271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                                                                       В.Л.Кащенюк</w:t>
      </w:r>
    </w:p>
    <w:p w:rsidR="00117E22" w:rsidRDefault="00117E22" w:rsidP="00117E22">
      <w:pPr>
        <w:tabs>
          <w:tab w:val="left" w:pos="2715"/>
        </w:tabs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17E22" w:rsidRDefault="00117E22" w:rsidP="00117E22">
      <w:pPr>
        <w:tabs>
          <w:tab w:val="left" w:pos="2715"/>
        </w:tabs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17E22" w:rsidRDefault="00117E22" w:rsidP="00117E22">
      <w:pPr>
        <w:tabs>
          <w:tab w:val="left" w:pos="2715"/>
        </w:tabs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17E22" w:rsidRDefault="00117E22" w:rsidP="00117E22">
      <w:pPr>
        <w:tabs>
          <w:tab w:val="left" w:pos="2715"/>
        </w:tabs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17E22" w:rsidRDefault="00117E22" w:rsidP="00117E22">
      <w:pPr>
        <w:tabs>
          <w:tab w:val="left" w:pos="2715"/>
        </w:tabs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17E22" w:rsidRDefault="00117E22" w:rsidP="00117E22">
      <w:pPr>
        <w:tabs>
          <w:tab w:val="left" w:pos="2715"/>
        </w:tabs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17E22" w:rsidRDefault="00117E22" w:rsidP="00117E22">
      <w:pPr>
        <w:tabs>
          <w:tab w:val="left" w:pos="2715"/>
        </w:tabs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17E22" w:rsidRDefault="00117E22" w:rsidP="00117E22">
      <w:pPr>
        <w:tabs>
          <w:tab w:val="left" w:pos="2715"/>
        </w:tabs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17E22" w:rsidRDefault="00117E22" w:rsidP="00117E22">
      <w:pPr>
        <w:tabs>
          <w:tab w:val="left" w:pos="2715"/>
        </w:tabs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17E22" w:rsidRDefault="00117E22" w:rsidP="00117E22">
      <w:pPr>
        <w:tabs>
          <w:tab w:val="left" w:pos="2715"/>
        </w:tabs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17E22" w:rsidRDefault="00117E22" w:rsidP="00117E22">
      <w:pPr>
        <w:tabs>
          <w:tab w:val="left" w:pos="2715"/>
        </w:tabs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17E22" w:rsidRDefault="00117E22" w:rsidP="00117E22">
      <w:pPr>
        <w:tabs>
          <w:tab w:val="left" w:pos="2715"/>
        </w:tabs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17E22" w:rsidRDefault="00117E22" w:rsidP="00117E22">
      <w:pPr>
        <w:tabs>
          <w:tab w:val="left" w:pos="2715"/>
        </w:tabs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17E22" w:rsidRDefault="00117E22" w:rsidP="00117E22">
      <w:pPr>
        <w:tabs>
          <w:tab w:val="left" w:pos="2715"/>
        </w:tabs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17E22" w:rsidRDefault="00117E22" w:rsidP="00117E22">
      <w:pPr>
        <w:tabs>
          <w:tab w:val="left" w:pos="2715"/>
        </w:tabs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17E22" w:rsidRDefault="00117E22" w:rsidP="00117E22">
      <w:pPr>
        <w:tabs>
          <w:tab w:val="left" w:pos="2715"/>
        </w:tabs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17E22" w:rsidRDefault="00117E22" w:rsidP="00117E22">
      <w:pPr>
        <w:tabs>
          <w:tab w:val="left" w:pos="2715"/>
        </w:tabs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17E22" w:rsidRDefault="00117E22" w:rsidP="00117E22">
      <w:pPr>
        <w:tabs>
          <w:tab w:val="left" w:pos="2715"/>
        </w:tabs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17E22" w:rsidRDefault="00117E22" w:rsidP="00117E22">
      <w:pPr>
        <w:tabs>
          <w:tab w:val="left" w:pos="2715"/>
        </w:tabs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17E22" w:rsidRDefault="00117E22" w:rsidP="00117E22">
      <w:pPr>
        <w:tabs>
          <w:tab w:val="left" w:pos="2715"/>
        </w:tabs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17E22" w:rsidRDefault="00117E22" w:rsidP="00117E22">
      <w:pPr>
        <w:tabs>
          <w:tab w:val="left" w:pos="2715"/>
        </w:tabs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17E22" w:rsidRDefault="00117E22" w:rsidP="00117E22">
      <w:pPr>
        <w:tabs>
          <w:tab w:val="left" w:pos="2715"/>
        </w:tabs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17E22" w:rsidRDefault="00117E22" w:rsidP="00117E22">
      <w:pPr>
        <w:tabs>
          <w:tab w:val="left" w:pos="2715"/>
        </w:tabs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17E22" w:rsidRDefault="00117E22" w:rsidP="00117E22">
      <w:pPr>
        <w:tabs>
          <w:tab w:val="left" w:pos="2715"/>
        </w:tabs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17E22" w:rsidRDefault="00117E22" w:rsidP="00117E22">
      <w:pPr>
        <w:tabs>
          <w:tab w:val="left" w:pos="2715"/>
        </w:tabs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17E22" w:rsidRDefault="00117E22" w:rsidP="00117E22">
      <w:pPr>
        <w:tabs>
          <w:tab w:val="left" w:pos="2715"/>
        </w:tabs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17E22" w:rsidRDefault="00117E22" w:rsidP="00117E22">
      <w:pPr>
        <w:tabs>
          <w:tab w:val="left" w:pos="2715"/>
        </w:tabs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17E22" w:rsidRDefault="00117E22" w:rsidP="00117E22">
      <w:pPr>
        <w:tabs>
          <w:tab w:val="left" w:pos="2715"/>
        </w:tabs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17E22" w:rsidRDefault="00117E22" w:rsidP="00117E22">
      <w:pPr>
        <w:tabs>
          <w:tab w:val="left" w:pos="2715"/>
        </w:tabs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17E22" w:rsidRDefault="00117E22" w:rsidP="00117E22">
      <w:pPr>
        <w:tabs>
          <w:tab w:val="left" w:pos="2715"/>
        </w:tabs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17E22" w:rsidRDefault="00117E22" w:rsidP="00117E22">
      <w:pPr>
        <w:tabs>
          <w:tab w:val="left" w:pos="2715"/>
        </w:tabs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17E22" w:rsidRDefault="00117E22" w:rsidP="00117E22">
      <w:pPr>
        <w:tabs>
          <w:tab w:val="left" w:pos="2715"/>
        </w:tabs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17E22" w:rsidRDefault="00117E22" w:rsidP="00117E22">
      <w:pPr>
        <w:tabs>
          <w:tab w:val="left" w:pos="2715"/>
        </w:tabs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17E22" w:rsidRDefault="00117E22" w:rsidP="00117E22">
      <w:pPr>
        <w:tabs>
          <w:tab w:val="left" w:pos="2715"/>
        </w:tabs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17E22" w:rsidRDefault="00117E22" w:rsidP="00117E22">
      <w:pPr>
        <w:tabs>
          <w:tab w:val="left" w:pos="2715"/>
        </w:tabs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17E22" w:rsidRDefault="00117E22" w:rsidP="00117E22">
      <w:pPr>
        <w:tabs>
          <w:tab w:val="left" w:pos="2715"/>
        </w:tabs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17E22" w:rsidRDefault="00117E22" w:rsidP="00117E22">
      <w:pPr>
        <w:tabs>
          <w:tab w:val="left" w:pos="2715"/>
        </w:tabs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17E22" w:rsidRDefault="00117E22" w:rsidP="00117E22">
      <w:pPr>
        <w:tabs>
          <w:tab w:val="left" w:pos="2715"/>
        </w:tabs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17E22" w:rsidRDefault="00117E22" w:rsidP="00117E22">
      <w:pPr>
        <w:tabs>
          <w:tab w:val="left" w:pos="2715"/>
        </w:tabs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17E22" w:rsidRDefault="00117E22" w:rsidP="00117E22">
      <w:pPr>
        <w:tabs>
          <w:tab w:val="left" w:pos="2715"/>
        </w:tabs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17E22" w:rsidRDefault="00117E22" w:rsidP="00117E22">
      <w:pPr>
        <w:tabs>
          <w:tab w:val="left" w:pos="2715"/>
        </w:tabs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17E22" w:rsidRDefault="00117E22" w:rsidP="00117E22">
      <w:pPr>
        <w:tabs>
          <w:tab w:val="left" w:pos="2715"/>
        </w:tabs>
        <w:spacing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Гозян</w:t>
      </w:r>
    </w:p>
    <w:p w:rsidR="00117E22" w:rsidRPr="00244907" w:rsidRDefault="00117E22" w:rsidP="00117E22">
      <w:pPr>
        <w:tabs>
          <w:tab w:val="left" w:pos="2715"/>
        </w:tabs>
        <w:spacing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37-37-94</w:t>
      </w:r>
    </w:p>
    <w:p w:rsidR="00FE1CC5" w:rsidRPr="00FE1CC5" w:rsidRDefault="00FE1CC5" w:rsidP="00FE1CC5">
      <w:pPr>
        <w:jc w:val="both"/>
        <w:rPr>
          <w:sz w:val="28"/>
          <w:szCs w:val="28"/>
          <w:lang w:val="uk-UA"/>
        </w:rPr>
      </w:pPr>
    </w:p>
    <w:sectPr w:rsidR="00FE1CC5" w:rsidRPr="00FE1CC5" w:rsidSect="004056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671"/>
    <w:rsid w:val="00117E22"/>
    <w:rsid w:val="003F3B9F"/>
    <w:rsid w:val="00405671"/>
    <w:rsid w:val="00485C92"/>
    <w:rsid w:val="00564F84"/>
    <w:rsid w:val="008F6C97"/>
    <w:rsid w:val="00994E5D"/>
    <w:rsid w:val="00B23A8A"/>
    <w:rsid w:val="00D17F2A"/>
    <w:rsid w:val="00D50C90"/>
    <w:rsid w:val="00EA6360"/>
    <w:rsid w:val="00FE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71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67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user413c</dc:creator>
  <cp:keywords/>
  <dc:description/>
  <cp:lastModifiedBy>user413c</cp:lastModifiedBy>
  <cp:revision>4</cp:revision>
  <dcterms:created xsi:type="dcterms:W3CDTF">2017-01-10T07:44:00Z</dcterms:created>
  <dcterms:modified xsi:type="dcterms:W3CDTF">2017-01-10T11:26:00Z</dcterms:modified>
</cp:coreProperties>
</file>