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5A" w:rsidRPr="005C6250" w:rsidRDefault="007A165A" w:rsidP="007A165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Виконавчим комітетом Миколаївської міської ради </w:t>
      </w:r>
    </w:p>
    <w:p w:rsidR="007A165A" w:rsidRPr="005C6250" w:rsidRDefault="007A165A" w:rsidP="007A165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планується 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закупівля вогнегасн</w:t>
      </w:r>
      <w:r w:rsidR="002522D7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и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ків</w:t>
      </w: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 </w:t>
      </w:r>
    </w:p>
    <w:p w:rsidR="007A165A" w:rsidRDefault="007A165A" w:rsidP="007A165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:rsidR="007A165A" w:rsidRDefault="007A165A" w:rsidP="007A165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>
        <w:rPr>
          <w:rFonts w:eastAsia="Times New Roman"/>
          <w:color w:val="000000"/>
          <w:spacing w:val="1"/>
          <w:sz w:val="24"/>
          <w:szCs w:val="24"/>
          <w:lang w:val="uk-UA"/>
        </w:rPr>
        <w:t>Очікувана вартість: 10890,00 грн.</w:t>
      </w:r>
    </w:p>
    <w:p w:rsidR="007A165A" w:rsidRPr="005C6250" w:rsidRDefault="007A165A" w:rsidP="007A165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:rsidR="007A165A" w:rsidRPr="005C6250" w:rsidRDefault="007A165A" w:rsidP="007A165A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  <w:t>Технічне завдання (перелік товарів, що необхідні)</w:t>
      </w:r>
      <w:r w:rsidRPr="005C6250">
        <w:rPr>
          <w:rFonts w:eastAsia="Times New Roman"/>
          <w:noProof/>
          <w:color w:val="000000"/>
          <w:spacing w:val="1"/>
          <w:sz w:val="24"/>
          <w:szCs w:val="24"/>
          <w:lang w:val="uk-UA"/>
        </w:rPr>
        <w:t>:</w:t>
      </w:r>
    </w:p>
    <w:tbl>
      <w:tblPr>
        <w:tblStyle w:val="a3"/>
        <w:tblW w:w="9322" w:type="dxa"/>
        <w:tblLook w:val="04A0"/>
      </w:tblPr>
      <w:tblGrid>
        <w:gridCol w:w="450"/>
        <w:gridCol w:w="6179"/>
        <w:gridCol w:w="1417"/>
        <w:gridCol w:w="1276"/>
      </w:tblGrid>
      <w:tr w:rsidR="007A165A" w:rsidRPr="005C6250" w:rsidTr="00CE70AA">
        <w:trPr>
          <w:trHeight w:val="491"/>
        </w:trPr>
        <w:tc>
          <w:tcPr>
            <w:tcW w:w="450" w:type="dxa"/>
            <w:vMerge w:val="restart"/>
            <w:noWrap/>
            <w:hideMark/>
          </w:tcPr>
          <w:p w:rsidR="007A165A" w:rsidRPr="005C6250" w:rsidRDefault="007A165A" w:rsidP="00CE70AA">
            <w:pPr>
              <w:jc w:val="center"/>
              <w:rPr>
                <w:b/>
                <w:bCs/>
                <w:sz w:val="22"/>
                <w:lang w:val="uk-UA" w:eastAsia="uk-UA"/>
              </w:rPr>
            </w:pPr>
            <w:r w:rsidRPr="005C6250">
              <w:rPr>
                <w:b/>
                <w:bCs/>
                <w:sz w:val="22"/>
                <w:lang w:val="uk-UA" w:eastAsia="uk-UA"/>
              </w:rPr>
              <w:t>№</w:t>
            </w:r>
          </w:p>
        </w:tc>
        <w:tc>
          <w:tcPr>
            <w:tcW w:w="6179" w:type="dxa"/>
            <w:vMerge w:val="restart"/>
            <w:noWrap/>
            <w:hideMark/>
          </w:tcPr>
          <w:p w:rsidR="007A165A" w:rsidRPr="005C6250" w:rsidRDefault="007A165A" w:rsidP="00CE70AA">
            <w:pPr>
              <w:jc w:val="center"/>
              <w:rPr>
                <w:b/>
                <w:bCs/>
                <w:sz w:val="22"/>
                <w:lang w:val="uk-UA" w:eastAsia="uk-UA"/>
              </w:rPr>
            </w:pPr>
            <w:r w:rsidRPr="005C6250">
              <w:rPr>
                <w:b/>
                <w:bCs/>
                <w:sz w:val="22"/>
                <w:lang w:val="uk-UA" w:eastAsia="uk-UA"/>
              </w:rPr>
              <w:t xml:space="preserve">Товари </w:t>
            </w:r>
          </w:p>
        </w:tc>
        <w:tc>
          <w:tcPr>
            <w:tcW w:w="1417" w:type="dxa"/>
            <w:vMerge w:val="restart"/>
            <w:noWrap/>
            <w:hideMark/>
          </w:tcPr>
          <w:p w:rsidR="007A165A" w:rsidRPr="005C6250" w:rsidRDefault="007A165A" w:rsidP="00CE70AA">
            <w:pPr>
              <w:jc w:val="center"/>
              <w:rPr>
                <w:b/>
                <w:bCs/>
                <w:sz w:val="22"/>
                <w:lang w:val="uk-UA" w:eastAsia="uk-UA"/>
              </w:rPr>
            </w:pPr>
            <w:r w:rsidRPr="005C6250">
              <w:rPr>
                <w:b/>
                <w:bCs/>
                <w:sz w:val="22"/>
                <w:lang w:val="uk-UA" w:eastAsia="uk-UA"/>
              </w:rPr>
              <w:t>Кількість</w:t>
            </w:r>
          </w:p>
        </w:tc>
        <w:tc>
          <w:tcPr>
            <w:tcW w:w="1276" w:type="dxa"/>
            <w:vMerge w:val="restart"/>
            <w:noWrap/>
            <w:hideMark/>
          </w:tcPr>
          <w:p w:rsidR="007A165A" w:rsidRPr="005C6250" w:rsidRDefault="007A165A" w:rsidP="00CE70AA">
            <w:pPr>
              <w:jc w:val="center"/>
              <w:rPr>
                <w:b/>
                <w:bCs/>
                <w:sz w:val="22"/>
                <w:lang w:val="uk-UA" w:eastAsia="uk-UA"/>
              </w:rPr>
            </w:pPr>
            <w:r w:rsidRPr="005C6250">
              <w:rPr>
                <w:b/>
                <w:bCs/>
                <w:sz w:val="22"/>
                <w:lang w:val="uk-UA" w:eastAsia="uk-UA"/>
              </w:rPr>
              <w:t>Одиниця виміру</w:t>
            </w:r>
          </w:p>
        </w:tc>
      </w:tr>
      <w:tr w:rsidR="007A165A" w:rsidRPr="005C6250" w:rsidTr="00CE70AA">
        <w:trPr>
          <w:trHeight w:val="491"/>
        </w:trPr>
        <w:tc>
          <w:tcPr>
            <w:tcW w:w="450" w:type="dxa"/>
            <w:vMerge/>
            <w:hideMark/>
          </w:tcPr>
          <w:p w:rsidR="007A165A" w:rsidRPr="005C6250" w:rsidRDefault="007A165A" w:rsidP="00CE70AA">
            <w:pPr>
              <w:rPr>
                <w:b/>
                <w:bCs/>
                <w:sz w:val="22"/>
                <w:lang w:val="uk-UA" w:eastAsia="uk-UA"/>
              </w:rPr>
            </w:pPr>
          </w:p>
        </w:tc>
        <w:tc>
          <w:tcPr>
            <w:tcW w:w="6179" w:type="dxa"/>
            <w:vMerge/>
            <w:hideMark/>
          </w:tcPr>
          <w:p w:rsidR="007A165A" w:rsidRPr="005C6250" w:rsidRDefault="007A165A" w:rsidP="00CE70AA">
            <w:pPr>
              <w:rPr>
                <w:b/>
                <w:bCs/>
                <w:sz w:val="22"/>
                <w:lang w:val="uk-UA" w:eastAsia="uk-UA"/>
              </w:rPr>
            </w:pPr>
          </w:p>
        </w:tc>
        <w:tc>
          <w:tcPr>
            <w:tcW w:w="1417" w:type="dxa"/>
            <w:vMerge/>
            <w:hideMark/>
          </w:tcPr>
          <w:p w:rsidR="007A165A" w:rsidRPr="005C6250" w:rsidRDefault="007A165A" w:rsidP="00CE70AA">
            <w:pPr>
              <w:rPr>
                <w:b/>
                <w:bCs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hideMark/>
          </w:tcPr>
          <w:p w:rsidR="007A165A" w:rsidRPr="005C6250" w:rsidRDefault="007A165A" w:rsidP="00CE70AA">
            <w:pPr>
              <w:rPr>
                <w:b/>
                <w:bCs/>
                <w:sz w:val="22"/>
                <w:lang w:val="uk-UA" w:eastAsia="uk-UA"/>
              </w:rPr>
            </w:pPr>
          </w:p>
        </w:tc>
      </w:tr>
      <w:tr w:rsidR="007A165A" w:rsidRPr="005C6250" w:rsidTr="007A165A">
        <w:trPr>
          <w:trHeight w:val="331"/>
        </w:trPr>
        <w:tc>
          <w:tcPr>
            <w:tcW w:w="450" w:type="dxa"/>
            <w:noWrap/>
            <w:hideMark/>
          </w:tcPr>
          <w:p w:rsidR="007A165A" w:rsidRPr="005C6250" w:rsidRDefault="007A165A" w:rsidP="00CE70AA">
            <w:pPr>
              <w:jc w:val="center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1</w:t>
            </w:r>
          </w:p>
        </w:tc>
        <w:tc>
          <w:tcPr>
            <w:tcW w:w="6179" w:type="dxa"/>
            <w:hideMark/>
          </w:tcPr>
          <w:p w:rsidR="007A165A" w:rsidRPr="005C6250" w:rsidRDefault="007A165A" w:rsidP="007A165A">
            <w:pPr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 xml:space="preserve">Вогнегасник ВВК-2  </w:t>
            </w:r>
          </w:p>
        </w:tc>
        <w:tc>
          <w:tcPr>
            <w:tcW w:w="1417" w:type="dxa"/>
            <w:noWrap/>
            <w:vAlign w:val="center"/>
            <w:hideMark/>
          </w:tcPr>
          <w:p w:rsidR="007A165A" w:rsidRPr="005C6250" w:rsidRDefault="007A165A" w:rsidP="007A165A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7A165A" w:rsidRPr="005C6250" w:rsidRDefault="007A165A" w:rsidP="007A165A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шт.</w:t>
            </w:r>
          </w:p>
        </w:tc>
      </w:tr>
    </w:tbl>
    <w:p w:rsidR="007A165A" w:rsidRPr="005C6250" w:rsidRDefault="007A165A" w:rsidP="007A165A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</w:p>
    <w:p w:rsidR="007A165A" w:rsidRPr="005C6250" w:rsidRDefault="002522D7" w:rsidP="007A165A">
      <w:pPr>
        <w:shd w:val="clear" w:color="auto" w:fill="FFFFFF"/>
        <w:spacing w:after="0" w:line="240" w:lineRule="auto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848350" cy="5715000"/>
            <wp:effectExtent l="19050" t="0" r="0" b="0"/>
            <wp:docPr id="5" name="Рисунок 5" descr="C:\Users\user260e\Desktop\ринкові консультації\vognegasnik-vuglekislotnijj-vvk-2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60e\Desktop\ринкові консультації\vognegasnik-vuglekislotnijj-vvk-2-6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5A" w:rsidRPr="005C6250" w:rsidRDefault="007A165A" w:rsidP="007A16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4"/>
          <w:szCs w:val="24"/>
          <w:lang w:val="uk-UA"/>
        </w:rPr>
      </w:pPr>
    </w:p>
    <w:p w:rsidR="007A165A" w:rsidRPr="005C6250" w:rsidRDefault="007A165A" w:rsidP="007A16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Відділом моніторингової та аналітичної роботи департаменту міського голови Миколаївської міської ради з метою аналізу потенційних 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t>продавців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, уточнення технічних характеристик та подальшої ефективності закупівлі прийнято рішення про проведення попередніх ринкових консультацій.</w:t>
      </w:r>
    </w:p>
    <w:p w:rsidR="007A165A" w:rsidRPr="005C6250" w:rsidRDefault="007A165A" w:rsidP="007A16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Просимо зацікавлені компанії надати свої комерційні пропозиції на електронну адресу: </w:t>
      </w:r>
      <w:r w:rsidRPr="005C6250">
        <w:rPr>
          <w:sz w:val="24"/>
          <w:szCs w:val="24"/>
          <w:lang w:val="uk-UA"/>
        </w:rPr>
        <w:t>y.makovska@mkrada.gov.ua</w:t>
      </w: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 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до 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t>05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.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t>11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.2021 року.</w:t>
      </w:r>
    </w:p>
    <w:p w:rsidR="007A165A" w:rsidRPr="005C6250" w:rsidRDefault="007A165A" w:rsidP="007A165A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18"/>
          <w:szCs w:val="24"/>
          <w:lang w:val="uk-UA"/>
        </w:rPr>
      </w:pPr>
    </w:p>
    <w:p w:rsidR="007A165A" w:rsidRPr="005C6250" w:rsidRDefault="007A165A" w:rsidP="007A165A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Контактні особи для консультацій:</w:t>
      </w:r>
    </w:p>
    <w:p w:rsidR="007A165A" w:rsidRPr="002522D7" w:rsidRDefault="007A165A" w:rsidP="002522D7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- з організаційних питань – Маковська Юлія Сергіївна, головний спеціаліст відділу моніторингової та аналітичної роботи департаменту міського голови Миколаївської міської ради, тел. 0512 37-07-90;</w:t>
      </w:r>
    </w:p>
    <w:p w:rsidR="00244BA5" w:rsidRPr="007A165A" w:rsidRDefault="00244BA5">
      <w:pPr>
        <w:rPr>
          <w:lang w:val="uk-UA"/>
        </w:rPr>
      </w:pPr>
    </w:p>
    <w:sectPr w:rsidR="00244BA5" w:rsidRPr="007A165A" w:rsidSect="00631E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65A"/>
    <w:rsid w:val="00244BA5"/>
    <w:rsid w:val="002522D7"/>
    <w:rsid w:val="007A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A"/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2D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user260e</dc:creator>
  <cp:keywords/>
  <dc:description/>
  <cp:lastModifiedBy>user260e</cp:lastModifiedBy>
  <cp:revision>2</cp:revision>
  <dcterms:created xsi:type="dcterms:W3CDTF">2021-11-02T07:07:00Z</dcterms:created>
  <dcterms:modified xsi:type="dcterms:W3CDTF">2021-11-02T07:19:00Z</dcterms:modified>
</cp:coreProperties>
</file>